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73" w:rsidRDefault="0074366E">
      <w:r>
        <w:rPr>
          <w:noProof/>
        </w:rPr>
        <w:drawing>
          <wp:anchor distT="0" distB="0" distL="114300" distR="114300" simplePos="0" relativeHeight="251659264" behindDoc="0" locked="0" layoutInCell="1" allowOverlap="1">
            <wp:simplePos x="0" y="0"/>
            <wp:positionH relativeFrom="column">
              <wp:posOffset>-1133475</wp:posOffset>
            </wp:positionH>
            <wp:positionV relativeFrom="paragraph">
              <wp:posOffset>-904875</wp:posOffset>
            </wp:positionV>
            <wp:extent cx="7559675" cy="3673475"/>
            <wp:effectExtent l="0" t="0" r="0" b="0"/>
            <wp:wrapNone/>
            <wp:docPr id="1" name="图片 1" descr="电子学会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学会红头"/>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559675" cy="3673475"/>
                    </a:xfrm>
                    <a:prstGeom prst="rect">
                      <a:avLst/>
                    </a:prstGeom>
                    <a:noFill/>
                    <a:ln>
                      <a:noFill/>
                    </a:ln>
                  </pic:spPr>
                </pic:pic>
              </a:graphicData>
            </a:graphic>
          </wp:anchor>
        </w:drawing>
      </w:r>
    </w:p>
    <w:p w:rsidR="00400673" w:rsidRDefault="00400673"/>
    <w:p w:rsidR="00400673" w:rsidRDefault="00400673"/>
    <w:p w:rsidR="00400673" w:rsidRDefault="00400673"/>
    <w:p w:rsidR="00400673" w:rsidRDefault="00400673"/>
    <w:p w:rsidR="00400673" w:rsidRDefault="00400673"/>
    <w:p w:rsidR="00400673" w:rsidRDefault="00400673"/>
    <w:p w:rsidR="00400673" w:rsidRDefault="00400673"/>
    <w:p w:rsidR="00400673" w:rsidRDefault="00400673"/>
    <w:p w:rsidR="00400673" w:rsidRDefault="00400673"/>
    <w:p w:rsidR="00400673" w:rsidRDefault="00400673"/>
    <w:p w:rsidR="00400673" w:rsidRDefault="00400673"/>
    <w:p w:rsidR="00400673" w:rsidRDefault="00400673"/>
    <w:p w:rsidR="00400673" w:rsidRDefault="00400673"/>
    <w:p w:rsidR="00400673" w:rsidRDefault="0074366E">
      <w:pPr>
        <w:spacing w:line="560" w:lineRule="exact"/>
        <w:jc w:val="center"/>
        <w:rPr>
          <w:rFonts w:asciiTheme="minorEastAsia" w:hAnsiTheme="minorEastAsia"/>
          <w:b/>
          <w:sz w:val="36"/>
          <w:szCs w:val="44"/>
        </w:rPr>
      </w:pPr>
      <w:r>
        <w:rPr>
          <w:rFonts w:asciiTheme="minorEastAsia" w:hAnsiTheme="minorEastAsia" w:hint="eastAsia"/>
          <w:b/>
          <w:sz w:val="36"/>
          <w:szCs w:val="44"/>
        </w:rPr>
        <w:t>关于举办机器人技术应用高级师资研修班的通知</w:t>
      </w:r>
    </w:p>
    <w:p w:rsidR="00400673" w:rsidRDefault="00400673">
      <w:pPr>
        <w:spacing w:line="560" w:lineRule="exact"/>
        <w:jc w:val="center"/>
        <w:rPr>
          <w:rFonts w:asciiTheme="minorEastAsia" w:hAnsiTheme="minorEastAsia"/>
          <w:b/>
          <w:sz w:val="36"/>
          <w:szCs w:val="44"/>
        </w:rPr>
      </w:pPr>
    </w:p>
    <w:p w:rsidR="00400673" w:rsidRDefault="0074366E">
      <w:pPr>
        <w:spacing w:line="440" w:lineRule="exact"/>
        <w:rPr>
          <w:rFonts w:ascii="仿宋" w:eastAsia="仿宋" w:hAnsi="仿宋"/>
          <w:sz w:val="28"/>
          <w:szCs w:val="32"/>
        </w:rPr>
      </w:pPr>
      <w:r>
        <w:rPr>
          <w:rFonts w:ascii="仿宋" w:eastAsia="仿宋" w:hAnsi="仿宋" w:hint="eastAsia"/>
          <w:sz w:val="28"/>
          <w:szCs w:val="32"/>
        </w:rPr>
        <w:t>各有关单位：</w:t>
      </w:r>
    </w:p>
    <w:p w:rsidR="00400673" w:rsidRDefault="0074366E">
      <w:pPr>
        <w:spacing w:line="440" w:lineRule="exact"/>
        <w:ind w:firstLineChars="200" w:firstLine="560"/>
        <w:rPr>
          <w:rFonts w:ascii="仿宋" w:eastAsia="仿宋" w:hAnsi="仿宋"/>
          <w:bCs/>
          <w:sz w:val="28"/>
          <w:szCs w:val="32"/>
        </w:rPr>
      </w:pPr>
      <w:r>
        <w:rPr>
          <w:rFonts w:ascii="仿宋" w:eastAsia="仿宋" w:hAnsi="仿宋" w:hint="eastAsia"/>
          <w:bCs/>
          <w:sz w:val="28"/>
          <w:szCs w:val="32"/>
        </w:rPr>
        <w:t>当前，机器人技术已经成为世界各国争夺制造能力和综合能力的制高点，各国都投入大量人财物来发展机器人技术。按照</w:t>
      </w:r>
      <w:r>
        <w:rPr>
          <w:rFonts w:ascii="仿宋" w:eastAsia="仿宋" w:hAnsi="仿宋"/>
          <w:bCs/>
          <w:sz w:val="28"/>
          <w:szCs w:val="32"/>
        </w:rPr>
        <w:t>工信部、</w:t>
      </w:r>
      <w:proofErr w:type="gramStart"/>
      <w:r>
        <w:rPr>
          <w:rFonts w:ascii="仿宋" w:eastAsia="仿宋" w:hAnsi="仿宋"/>
          <w:bCs/>
          <w:sz w:val="28"/>
          <w:szCs w:val="32"/>
        </w:rPr>
        <w:t>发改委</w:t>
      </w:r>
      <w:proofErr w:type="gramEnd"/>
      <w:r>
        <w:rPr>
          <w:rFonts w:ascii="仿宋" w:eastAsia="仿宋" w:hAnsi="仿宋"/>
          <w:bCs/>
          <w:sz w:val="28"/>
          <w:szCs w:val="32"/>
        </w:rPr>
        <w:t>、财政部</w:t>
      </w:r>
      <w:r>
        <w:rPr>
          <w:rFonts w:ascii="仿宋" w:eastAsia="仿宋" w:hAnsi="仿宋" w:hint="eastAsia"/>
          <w:bCs/>
          <w:sz w:val="28"/>
          <w:szCs w:val="32"/>
        </w:rPr>
        <w:t>的《机器人产业发展规划（2016-2020年）》要求，到2020年形成较为完善的工业机器人产业体系。</w:t>
      </w:r>
    </w:p>
    <w:p w:rsidR="00400673" w:rsidRDefault="0074366E">
      <w:pPr>
        <w:spacing w:line="440" w:lineRule="exact"/>
        <w:ind w:firstLineChars="200" w:firstLine="560"/>
        <w:rPr>
          <w:rFonts w:ascii="仿宋" w:eastAsia="仿宋" w:hAnsi="仿宋"/>
          <w:bCs/>
          <w:sz w:val="28"/>
          <w:szCs w:val="32"/>
        </w:rPr>
      </w:pPr>
      <w:r>
        <w:rPr>
          <w:rFonts w:ascii="仿宋" w:eastAsia="仿宋" w:hAnsi="仿宋" w:hint="eastAsia"/>
          <w:bCs/>
          <w:sz w:val="28"/>
          <w:szCs w:val="32"/>
        </w:rPr>
        <w:t>教育部要求高校作为人才培养的主要阵地要建立机器人专业及课程设置。目前，我国高等院校具备机器人技术综合素质的师资力量欠缺，难以满足蓬勃发展的机器人产业需求。为促进机器人专业教学的顺利开展，提升机器人相关专业师资水平，经研究决定，在2016年世界机器人大会同期举办</w:t>
      </w:r>
      <w:bookmarkStart w:id="0" w:name="_GoBack"/>
      <w:bookmarkEnd w:id="0"/>
      <w:r>
        <w:rPr>
          <w:rFonts w:ascii="仿宋" w:eastAsia="仿宋" w:hAnsi="仿宋" w:hint="eastAsia"/>
          <w:bCs/>
          <w:sz w:val="28"/>
          <w:szCs w:val="32"/>
        </w:rPr>
        <w:t>“机器人技术应用高级师资研修班”，现将有关培训事宜通知如下：</w:t>
      </w:r>
    </w:p>
    <w:p w:rsidR="00400673" w:rsidRDefault="0074366E">
      <w:pPr>
        <w:spacing w:line="440" w:lineRule="exact"/>
        <w:ind w:firstLineChars="200" w:firstLine="562"/>
        <w:rPr>
          <w:rFonts w:ascii="仿宋" w:eastAsia="仿宋" w:hAnsi="仿宋"/>
          <w:b/>
          <w:sz w:val="28"/>
          <w:szCs w:val="32"/>
        </w:rPr>
      </w:pPr>
      <w:r>
        <w:rPr>
          <w:rFonts w:ascii="仿宋" w:eastAsia="仿宋" w:hAnsi="仿宋" w:hint="eastAsia"/>
          <w:b/>
          <w:sz w:val="28"/>
          <w:szCs w:val="32"/>
        </w:rPr>
        <w:t>一、研修对象</w:t>
      </w:r>
    </w:p>
    <w:p w:rsidR="00400673" w:rsidRDefault="0074366E">
      <w:pPr>
        <w:spacing w:line="440" w:lineRule="exact"/>
        <w:ind w:firstLineChars="200" w:firstLine="560"/>
        <w:rPr>
          <w:rFonts w:ascii="仿宋" w:eastAsia="仿宋" w:hAnsi="仿宋"/>
          <w:bCs/>
          <w:sz w:val="28"/>
          <w:szCs w:val="32"/>
        </w:rPr>
      </w:pPr>
      <w:r>
        <w:rPr>
          <w:rFonts w:ascii="仿宋" w:eastAsia="仿宋" w:hAnsi="仿宋" w:hint="eastAsia"/>
          <w:bCs/>
          <w:sz w:val="28"/>
          <w:szCs w:val="32"/>
        </w:rPr>
        <w:t>全国各中职、高职、应用型本科院校自动化、机械、机电、数控相关专业骨干教师及实训室管理人员、各专业负责人</w:t>
      </w:r>
    </w:p>
    <w:p w:rsidR="00400673" w:rsidRDefault="0074366E">
      <w:pPr>
        <w:spacing w:line="440" w:lineRule="exact"/>
        <w:ind w:firstLineChars="200" w:firstLine="562"/>
        <w:rPr>
          <w:rFonts w:ascii="仿宋" w:eastAsia="仿宋" w:hAnsi="仿宋"/>
          <w:b/>
          <w:sz w:val="28"/>
          <w:szCs w:val="32"/>
        </w:rPr>
      </w:pPr>
      <w:r>
        <w:rPr>
          <w:rFonts w:ascii="仿宋" w:eastAsia="仿宋" w:hAnsi="仿宋" w:hint="eastAsia"/>
          <w:b/>
          <w:sz w:val="28"/>
          <w:szCs w:val="32"/>
        </w:rPr>
        <w:t>二、培训内容</w:t>
      </w:r>
    </w:p>
    <w:p w:rsidR="00400673" w:rsidRDefault="0074366E">
      <w:pPr>
        <w:spacing w:line="440" w:lineRule="exact"/>
        <w:ind w:firstLineChars="200" w:firstLine="560"/>
        <w:rPr>
          <w:rFonts w:ascii="仿宋" w:eastAsia="仿宋" w:hAnsi="仿宋"/>
          <w:sz w:val="28"/>
          <w:szCs w:val="32"/>
        </w:rPr>
      </w:pPr>
      <w:r>
        <w:rPr>
          <w:rFonts w:ascii="仿宋" w:eastAsia="仿宋" w:hAnsi="仿宋" w:hint="eastAsia"/>
          <w:sz w:val="28"/>
          <w:szCs w:val="32"/>
        </w:rPr>
        <w:t>机器人及其典型应用、通信设置、程序编写等，详见附件。</w:t>
      </w:r>
    </w:p>
    <w:p w:rsidR="00400673" w:rsidRDefault="0074366E">
      <w:pPr>
        <w:spacing w:line="440" w:lineRule="exact"/>
        <w:ind w:firstLineChars="200" w:firstLine="562"/>
        <w:rPr>
          <w:rFonts w:ascii="仿宋" w:eastAsia="仿宋" w:hAnsi="仿宋"/>
          <w:b/>
          <w:sz w:val="28"/>
          <w:szCs w:val="32"/>
        </w:rPr>
      </w:pPr>
      <w:r>
        <w:rPr>
          <w:rFonts w:ascii="仿宋" w:eastAsia="仿宋" w:hAnsi="仿宋" w:hint="eastAsia"/>
          <w:b/>
          <w:sz w:val="28"/>
          <w:szCs w:val="32"/>
        </w:rPr>
        <w:t>三、研修形式</w:t>
      </w:r>
    </w:p>
    <w:p w:rsidR="00400673" w:rsidRDefault="0074366E">
      <w:pPr>
        <w:spacing w:line="440" w:lineRule="exact"/>
        <w:ind w:firstLineChars="200" w:firstLine="560"/>
        <w:rPr>
          <w:rFonts w:ascii="仿宋" w:eastAsia="仿宋" w:hAnsi="仿宋"/>
          <w:sz w:val="28"/>
          <w:szCs w:val="32"/>
        </w:rPr>
      </w:pPr>
      <w:r>
        <w:rPr>
          <w:rFonts w:ascii="仿宋" w:eastAsia="仿宋" w:hAnsi="仿宋"/>
          <w:sz w:val="28"/>
          <w:szCs w:val="32"/>
        </w:rPr>
        <w:t>组织</w:t>
      </w:r>
      <w:r>
        <w:rPr>
          <w:rFonts w:ascii="仿宋" w:eastAsia="仿宋" w:hAnsi="仿宋" w:hint="eastAsia"/>
          <w:sz w:val="28"/>
          <w:szCs w:val="32"/>
        </w:rPr>
        <w:t>行业</w:t>
      </w:r>
      <w:r>
        <w:rPr>
          <w:rFonts w:ascii="仿宋" w:eastAsia="仿宋" w:hAnsi="仿宋"/>
          <w:sz w:val="28"/>
          <w:szCs w:val="32"/>
        </w:rPr>
        <w:t>权威专家</w:t>
      </w:r>
      <w:r>
        <w:rPr>
          <w:rFonts w:ascii="仿宋" w:eastAsia="仿宋" w:hAnsi="仿宋" w:hint="eastAsia"/>
          <w:sz w:val="28"/>
          <w:szCs w:val="32"/>
        </w:rPr>
        <w:t>、</w:t>
      </w:r>
      <w:r>
        <w:rPr>
          <w:rFonts w:ascii="仿宋" w:eastAsia="仿宋" w:hAnsi="仿宋"/>
          <w:sz w:val="28"/>
          <w:szCs w:val="32"/>
        </w:rPr>
        <w:t>知名学者进行授课，采用</w:t>
      </w:r>
      <w:r>
        <w:rPr>
          <w:rFonts w:ascii="仿宋" w:eastAsia="仿宋" w:hAnsi="仿宋" w:hint="eastAsia"/>
          <w:sz w:val="28"/>
          <w:szCs w:val="32"/>
        </w:rPr>
        <w:t>现场授课、研讨</w:t>
      </w:r>
      <w:r>
        <w:rPr>
          <w:rFonts w:ascii="仿宋" w:eastAsia="仿宋" w:hAnsi="仿宋"/>
          <w:sz w:val="28"/>
          <w:szCs w:val="32"/>
        </w:rPr>
        <w:t>交流</w:t>
      </w:r>
      <w:r>
        <w:rPr>
          <w:rFonts w:ascii="仿宋" w:eastAsia="仿宋" w:hAnsi="仿宋" w:hint="eastAsia"/>
          <w:sz w:val="28"/>
          <w:szCs w:val="32"/>
        </w:rPr>
        <w:t>、大会论坛及参观</w:t>
      </w:r>
      <w:r>
        <w:rPr>
          <w:rFonts w:ascii="仿宋" w:eastAsia="仿宋" w:hAnsi="仿宋"/>
          <w:sz w:val="28"/>
          <w:szCs w:val="32"/>
        </w:rPr>
        <w:t>等多种方式进行。</w:t>
      </w:r>
    </w:p>
    <w:p w:rsidR="00400673" w:rsidRDefault="0074366E">
      <w:pPr>
        <w:autoSpaceDE w:val="0"/>
        <w:autoSpaceDN w:val="0"/>
        <w:adjustRightInd w:val="0"/>
        <w:spacing w:line="440" w:lineRule="exact"/>
        <w:ind w:firstLineChars="200" w:firstLine="562"/>
        <w:rPr>
          <w:rFonts w:ascii="仿宋" w:eastAsia="仿宋" w:hAnsi="仿宋"/>
          <w:b/>
          <w:sz w:val="28"/>
          <w:szCs w:val="32"/>
        </w:rPr>
      </w:pPr>
      <w:r>
        <w:rPr>
          <w:rFonts w:ascii="仿宋" w:eastAsia="仿宋" w:hAnsi="仿宋" w:hint="eastAsia"/>
          <w:b/>
          <w:sz w:val="28"/>
          <w:szCs w:val="32"/>
        </w:rPr>
        <w:lastRenderedPageBreak/>
        <w:t>四、时间及地点</w:t>
      </w:r>
    </w:p>
    <w:p w:rsidR="00400673" w:rsidRDefault="0074366E">
      <w:pPr>
        <w:spacing w:line="440" w:lineRule="exact"/>
        <w:ind w:firstLineChars="200" w:firstLine="560"/>
        <w:rPr>
          <w:rFonts w:ascii="仿宋" w:eastAsia="仿宋" w:hAnsi="仿宋"/>
          <w:sz w:val="28"/>
          <w:szCs w:val="32"/>
        </w:rPr>
      </w:pPr>
      <w:r>
        <w:rPr>
          <w:rFonts w:ascii="仿宋" w:eastAsia="仿宋" w:hAnsi="仿宋"/>
          <w:sz w:val="28"/>
          <w:szCs w:val="32"/>
        </w:rPr>
        <w:t>20</w:t>
      </w:r>
      <w:r>
        <w:rPr>
          <w:rFonts w:ascii="仿宋" w:eastAsia="仿宋" w:hAnsi="仿宋" w:hint="eastAsia"/>
          <w:sz w:val="28"/>
          <w:szCs w:val="32"/>
        </w:rPr>
        <w:t>16</w:t>
      </w:r>
      <w:r>
        <w:rPr>
          <w:rFonts w:ascii="仿宋" w:eastAsia="仿宋" w:hAnsi="仿宋"/>
          <w:sz w:val="28"/>
          <w:szCs w:val="32"/>
        </w:rPr>
        <w:t>年</w:t>
      </w:r>
      <w:r>
        <w:rPr>
          <w:rFonts w:ascii="仿宋" w:eastAsia="仿宋" w:hAnsi="仿宋" w:hint="eastAsia"/>
          <w:sz w:val="28"/>
          <w:szCs w:val="32"/>
        </w:rPr>
        <w:t>10</w:t>
      </w:r>
      <w:r>
        <w:rPr>
          <w:rFonts w:ascii="仿宋" w:eastAsia="仿宋" w:hAnsi="仿宋"/>
          <w:sz w:val="28"/>
          <w:szCs w:val="32"/>
        </w:rPr>
        <w:t>月</w:t>
      </w:r>
      <w:r>
        <w:rPr>
          <w:rFonts w:ascii="仿宋" w:eastAsia="仿宋" w:hAnsi="仿宋" w:hint="eastAsia"/>
          <w:sz w:val="28"/>
          <w:szCs w:val="32"/>
        </w:rPr>
        <w:t>20日-24日  北京</w:t>
      </w:r>
    </w:p>
    <w:p w:rsidR="00400673" w:rsidRDefault="0074366E">
      <w:pPr>
        <w:spacing w:line="440" w:lineRule="exact"/>
        <w:ind w:firstLineChars="200" w:firstLine="562"/>
        <w:rPr>
          <w:rFonts w:ascii="仿宋" w:eastAsia="仿宋" w:hAnsi="仿宋"/>
          <w:b/>
          <w:sz w:val="28"/>
          <w:szCs w:val="32"/>
        </w:rPr>
      </w:pPr>
      <w:r>
        <w:rPr>
          <w:rFonts w:ascii="仿宋" w:eastAsia="仿宋" w:hAnsi="仿宋" w:hint="eastAsia"/>
          <w:b/>
          <w:sz w:val="28"/>
          <w:szCs w:val="32"/>
        </w:rPr>
        <w:t>五、培训费用及证书</w:t>
      </w:r>
    </w:p>
    <w:p w:rsidR="00400673" w:rsidRDefault="0074366E">
      <w:pPr>
        <w:spacing w:line="440" w:lineRule="exact"/>
        <w:ind w:firstLineChars="200" w:firstLine="560"/>
        <w:rPr>
          <w:rFonts w:ascii="仿宋" w:eastAsia="仿宋" w:hAnsi="仿宋"/>
          <w:sz w:val="28"/>
          <w:szCs w:val="32"/>
        </w:rPr>
      </w:pPr>
      <w:r>
        <w:rPr>
          <w:rFonts w:ascii="仿宋" w:eastAsia="仿宋" w:hAnsi="仿宋" w:hint="eastAsia"/>
          <w:sz w:val="28"/>
          <w:szCs w:val="32"/>
        </w:rPr>
        <w:t>人民币3800元/人（</w:t>
      </w:r>
      <w:proofErr w:type="gramStart"/>
      <w:r>
        <w:rPr>
          <w:rFonts w:ascii="仿宋" w:eastAsia="仿宋" w:hAnsi="仿宋" w:hint="eastAsia"/>
          <w:sz w:val="28"/>
          <w:szCs w:val="32"/>
        </w:rPr>
        <w:t>含资料</w:t>
      </w:r>
      <w:proofErr w:type="gramEnd"/>
      <w:r>
        <w:rPr>
          <w:rFonts w:ascii="仿宋" w:eastAsia="仿宋" w:hAnsi="仿宋" w:hint="eastAsia"/>
          <w:sz w:val="28"/>
          <w:szCs w:val="32"/>
        </w:rPr>
        <w:t>费、授课费、证书费）食宿统一安排，费用自理。研修结束，经考核合格，将颁发工业和信息化部直属事业单位中国电子学会专业技术证书，证书可记入专业技术人员继续教育学时，可作为能力考核的证明，也可作为岗位聘任、定级、注册和晋升职务的重要参考依据。</w:t>
      </w:r>
    </w:p>
    <w:p w:rsidR="00400673" w:rsidRDefault="0074366E">
      <w:pPr>
        <w:spacing w:line="440" w:lineRule="exact"/>
        <w:ind w:firstLineChars="200" w:firstLine="560"/>
        <w:rPr>
          <w:rFonts w:ascii="仿宋" w:eastAsia="仿宋" w:hAnsi="仿宋"/>
          <w:sz w:val="28"/>
          <w:szCs w:val="32"/>
        </w:rPr>
      </w:pPr>
      <w:proofErr w:type="gramStart"/>
      <w:r>
        <w:rPr>
          <w:rFonts w:ascii="仿宋" w:eastAsia="仿宋" w:hAnsi="仿宋" w:hint="eastAsia"/>
          <w:sz w:val="28"/>
          <w:szCs w:val="32"/>
        </w:rPr>
        <w:t>账</w:t>
      </w:r>
      <w:proofErr w:type="gramEnd"/>
      <w:r>
        <w:rPr>
          <w:rFonts w:ascii="仿宋" w:eastAsia="仿宋" w:hAnsi="仿宋" w:hint="eastAsia"/>
          <w:sz w:val="28"/>
          <w:szCs w:val="32"/>
        </w:rPr>
        <w:t xml:space="preserve">  户：中国电子学会</w:t>
      </w:r>
    </w:p>
    <w:p w:rsidR="00400673" w:rsidRDefault="0074366E">
      <w:pPr>
        <w:spacing w:line="440" w:lineRule="exact"/>
        <w:ind w:firstLineChars="200" w:firstLine="560"/>
        <w:rPr>
          <w:rFonts w:ascii="仿宋" w:eastAsia="仿宋" w:hAnsi="仿宋"/>
          <w:sz w:val="28"/>
          <w:szCs w:val="32"/>
        </w:rPr>
      </w:pPr>
      <w:r>
        <w:rPr>
          <w:rFonts w:ascii="仿宋" w:eastAsia="仿宋" w:hAnsi="仿宋" w:hint="eastAsia"/>
          <w:sz w:val="28"/>
          <w:szCs w:val="32"/>
        </w:rPr>
        <w:t>开户行：中国工商银行公主坟支行</w:t>
      </w:r>
    </w:p>
    <w:p w:rsidR="00400673" w:rsidRDefault="0074366E">
      <w:pPr>
        <w:spacing w:line="440" w:lineRule="exact"/>
        <w:ind w:firstLineChars="200" w:firstLine="560"/>
        <w:rPr>
          <w:rFonts w:ascii="仿宋" w:eastAsia="仿宋" w:hAnsi="仿宋"/>
          <w:sz w:val="28"/>
          <w:szCs w:val="32"/>
        </w:rPr>
      </w:pPr>
      <w:proofErr w:type="gramStart"/>
      <w:r>
        <w:rPr>
          <w:rFonts w:ascii="仿宋" w:eastAsia="仿宋" w:hAnsi="仿宋" w:hint="eastAsia"/>
          <w:sz w:val="28"/>
          <w:szCs w:val="32"/>
        </w:rPr>
        <w:t>账</w:t>
      </w:r>
      <w:proofErr w:type="gramEnd"/>
      <w:r>
        <w:rPr>
          <w:rFonts w:ascii="仿宋" w:eastAsia="仿宋" w:hAnsi="仿宋" w:hint="eastAsia"/>
          <w:sz w:val="28"/>
          <w:szCs w:val="32"/>
        </w:rPr>
        <w:t xml:space="preserve">  号：</w:t>
      </w:r>
      <w:r>
        <w:rPr>
          <w:rFonts w:ascii="仿宋" w:eastAsia="仿宋" w:hAnsi="仿宋"/>
          <w:sz w:val="28"/>
          <w:szCs w:val="32"/>
        </w:rPr>
        <w:t xml:space="preserve">9558850200000514831 </w:t>
      </w:r>
    </w:p>
    <w:p w:rsidR="00400673" w:rsidRDefault="0074366E">
      <w:pPr>
        <w:spacing w:line="440" w:lineRule="exact"/>
        <w:ind w:leftChars="267" w:left="561"/>
        <w:rPr>
          <w:rFonts w:ascii="仿宋" w:eastAsia="仿宋" w:hAnsi="仿宋"/>
          <w:b/>
          <w:sz w:val="28"/>
          <w:szCs w:val="32"/>
        </w:rPr>
      </w:pPr>
      <w:r>
        <w:rPr>
          <w:rFonts w:ascii="仿宋" w:eastAsia="仿宋" w:hAnsi="仿宋" w:hint="eastAsia"/>
          <w:b/>
          <w:sz w:val="28"/>
          <w:szCs w:val="32"/>
        </w:rPr>
        <w:t>六、联系方式</w:t>
      </w:r>
    </w:p>
    <w:p w:rsidR="007B0DB8" w:rsidRPr="007B0DB8" w:rsidRDefault="007B0DB8" w:rsidP="007B0DB8">
      <w:pPr>
        <w:spacing w:line="440" w:lineRule="exact"/>
        <w:ind w:firstLineChars="200" w:firstLine="560"/>
        <w:rPr>
          <w:rFonts w:ascii="仿宋" w:eastAsia="仿宋" w:hAnsi="仿宋"/>
          <w:sz w:val="28"/>
          <w:szCs w:val="32"/>
        </w:rPr>
      </w:pPr>
      <w:r w:rsidRPr="007B0DB8">
        <w:rPr>
          <w:rFonts w:ascii="仿宋" w:eastAsia="仿宋" w:hAnsi="仿宋" w:hint="eastAsia"/>
          <w:sz w:val="28"/>
          <w:szCs w:val="32"/>
        </w:rPr>
        <w:t>请各单位积极组织和选派人员参加培训，名额有限，报满为止。</w:t>
      </w:r>
    </w:p>
    <w:p w:rsidR="007B0DB8" w:rsidRPr="007B0DB8" w:rsidRDefault="007B0DB8" w:rsidP="007B0DB8">
      <w:pPr>
        <w:spacing w:line="440" w:lineRule="exact"/>
        <w:ind w:firstLineChars="200" w:firstLine="560"/>
        <w:rPr>
          <w:rFonts w:ascii="仿宋" w:eastAsia="仿宋" w:hAnsi="仿宋"/>
          <w:sz w:val="28"/>
          <w:szCs w:val="32"/>
        </w:rPr>
      </w:pPr>
      <w:r w:rsidRPr="007B0DB8">
        <w:rPr>
          <w:rFonts w:ascii="仿宋" w:eastAsia="仿宋" w:hAnsi="仿宋" w:hint="eastAsia"/>
          <w:sz w:val="28"/>
          <w:szCs w:val="32"/>
        </w:rPr>
        <w:t>联系人：周明、王海涛</w:t>
      </w:r>
    </w:p>
    <w:p w:rsidR="007B0DB8" w:rsidRPr="007B0DB8" w:rsidRDefault="007B0DB8" w:rsidP="007B0DB8">
      <w:pPr>
        <w:spacing w:line="440" w:lineRule="exact"/>
        <w:ind w:firstLineChars="200" w:firstLine="560"/>
        <w:rPr>
          <w:rFonts w:ascii="仿宋" w:eastAsia="仿宋" w:hAnsi="仿宋"/>
          <w:sz w:val="28"/>
          <w:szCs w:val="32"/>
        </w:rPr>
      </w:pPr>
      <w:r w:rsidRPr="007B0DB8">
        <w:rPr>
          <w:rFonts w:ascii="仿宋" w:eastAsia="仿宋" w:hAnsi="仿宋" w:hint="eastAsia"/>
          <w:sz w:val="28"/>
          <w:szCs w:val="32"/>
        </w:rPr>
        <w:t>电  话：010-57127944、010-68189859</w:t>
      </w:r>
    </w:p>
    <w:p w:rsidR="007B0DB8" w:rsidRPr="007B0DB8" w:rsidRDefault="007B0DB8" w:rsidP="007B0DB8">
      <w:pPr>
        <w:spacing w:line="440" w:lineRule="exact"/>
        <w:ind w:firstLineChars="200" w:firstLine="560"/>
        <w:rPr>
          <w:rFonts w:ascii="仿宋" w:eastAsia="仿宋" w:hAnsi="仿宋"/>
          <w:sz w:val="28"/>
          <w:szCs w:val="32"/>
        </w:rPr>
      </w:pPr>
      <w:proofErr w:type="gramStart"/>
      <w:r w:rsidRPr="007B0DB8">
        <w:rPr>
          <w:rFonts w:ascii="仿宋" w:eastAsia="仿宋" w:hAnsi="仿宋" w:hint="eastAsia"/>
          <w:sz w:val="28"/>
          <w:szCs w:val="32"/>
        </w:rPr>
        <w:t>邮</w:t>
      </w:r>
      <w:proofErr w:type="gramEnd"/>
      <w:r w:rsidRPr="007B0DB8">
        <w:rPr>
          <w:rFonts w:ascii="仿宋" w:eastAsia="仿宋" w:hAnsi="仿宋" w:hint="eastAsia"/>
          <w:sz w:val="28"/>
          <w:szCs w:val="32"/>
        </w:rPr>
        <w:t xml:space="preserve">  箱：gxbedu@126.com</w:t>
      </w:r>
    </w:p>
    <w:p w:rsidR="007B0DB8" w:rsidRPr="007B0DB8" w:rsidRDefault="007B0DB8" w:rsidP="007B0DB8">
      <w:pPr>
        <w:spacing w:line="440" w:lineRule="exact"/>
        <w:ind w:firstLineChars="200" w:firstLine="560"/>
        <w:rPr>
          <w:rFonts w:ascii="仿宋" w:eastAsia="仿宋" w:hAnsi="仿宋"/>
          <w:sz w:val="28"/>
          <w:szCs w:val="32"/>
        </w:rPr>
      </w:pPr>
      <w:r w:rsidRPr="007B0DB8">
        <w:rPr>
          <w:rFonts w:ascii="仿宋" w:eastAsia="仿宋" w:hAnsi="仿宋" w:hint="eastAsia"/>
          <w:sz w:val="28"/>
          <w:szCs w:val="32"/>
        </w:rPr>
        <w:t>地  址：北京海淀区玉渊潭南路普惠南里13号 邮编100036</w:t>
      </w:r>
    </w:p>
    <w:p w:rsidR="00400673" w:rsidRDefault="007B0DB8" w:rsidP="007B0DB8">
      <w:pPr>
        <w:spacing w:line="440" w:lineRule="exact"/>
        <w:ind w:firstLineChars="200" w:firstLine="560"/>
        <w:rPr>
          <w:rFonts w:ascii="仿宋" w:eastAsia="仿宋" w:hAnsi="仿宋"/>
          <w:sz w:val="28"/>
          <w:szCs w:val="32"/>
        </w:rPr>
      </w:pPr>
      <w:r w:rsidRPr="007B0DB8">
        <w:rPr>
          <w:rFonts w:ascii="仿宋" w:eastAsia="仿宋" w:hAnsi="仿宋" w:hint="eastAsia"/>
          <w:sz w:val="28"/>
          <w:szCs w:val="32"/>
        </w:rPr>
        <w:t>网  址：www.cie-info.org.cn</w:t>
      </w:r>
    </w:p>
    <w:p w:rsidR="007B0DB8" w:rsidRDefault="007B0DB8" w:rsidP="007B0DB8">
      <w:pPr>
        <w:spacing w:line="440" w:lineRule="exact"/>
        <w:ind w:firstLineChars="200" w:firstLine="560"/>
        <w:rPr>
          <w:rFonts w:ascii="仿宋" w:eastAsia="仿宋" w:hAnsi="仿宋"/>
          <w:sz w:val="28"/>
          <w:szCs w:val="32"/>
        </w:rPr>
      </w:pPr>
    </w:p>
    <w:p w:rsidR="00400673" w:rsidRDefault="0074366E">
      <w:pPr>
        <w:autoSpaceDE w:val="0"/>
        <w:autoSpaceDN w:val="0"/>
        <w:adjustRightInd w:val="0"/>
        <w:spacing w:line="440" w:lineRule="exact"/>
        <w:ind w:leftChars="305" w:left="1816" w:hangingChars="420" w:hanging="1176"/>
        <w:rPr>
          <w:rFonts w:ascii="仿宋" w:eastAsia="仿宋" w:hAnsi="仿宋"/>
          <w:sz w:val="28"/>
          <w:szCs w:val="32"/>
        </w:rPr>
      </w:pPr>
      <w:r>
        <w:rPr>
          <w:rFonts w:ascii="仿宋" w:eastAsia="仿宋" w:hAnsi="仿宋" w:hint="eastAsia"/>
          <w:sz w:val="28"/>
          <w:szCs w:val="32"/>
        </w:rPr>
        <w:t>附件:1.机器人技术应用高级师资研修班大纲</w:t>
      </w:r>
    </w:p>
    <w:p w:rsidR="00400673" w:rsidRDefault="0074366E">
      <w:pPr>
        <w:autoSpaceDE w:val="0"/>
        <w:autoSpaceDN w:val="0"/>
        <w:adjustRightInd w:val="0"/>
        <w:spacing w:line="440" w:lineRule="exact"/>
        <w:ind w:firstLineChars="500" w:firstLine="1400"/>
        <w:rPr>
          <w:rFonts w:ascii="仿宋" w:eastAsia="仿宋" w:hAnsi="仿宋"/>
          <w:sz w:val="28"/>
          <w:szCs w:val="32"/>
        </w:rPr>
      </w:pPr>
      <w:r>
        <w:rPr>
          <w:rFonts w:ascii="仿宋" w:eastAsia="仿宋" w:hAnsi="仿宋" w:hint="eastAsia"/>
          <w:sz w:val="28"/>
          <w:szCs w:val="32"/>
        </w:rPr>
        <w:t>2.机器人技术应用高级师资研修班报名表</w:t>
      </w:r>
    </w:p>
    <w:p w:rsidR="00400673" w:rsidRDefault="00400673">
      <w:pPr>
        <w:autoSpaceDE w:val="0"/>
        <w:autoSpaceDN w:val="0"/>
        <w:adjustRightInd w:val="0"/>
        <w:spacing w:line="440" w:lineRule="exact"/>
        <w:ind w:firstLineChars="550" w:firstLine="1540"/>
        <w:rPr>
          <w:rFonts w:ascii="仿宋" w:eastAsia="仿宋" w:hAnsi="仿宋"/>
          <w:sz w:val="28"/>
          <w:szCs w:val="32"/>
        </w:rPr>
      </w:pPr>
    </w:p>
    <w:p w:rsidR="00400673" w:rsidRDefault="0074366E">
      <w:pPr>
        <w:wordWrap w:val="0"/>
        <w:spacing w:line="440" w:lineRule="exact"/>
        <w:ind w:firstLineChars="200" w:firstLine="560"/>
        <w:jc w:val="right"/>
        <w:rPr>
          <w:rFonts w:ascii="仿宋" w:eastAsia="仿宋" w:hAnsi="仿宋"/>
          <w:sz w:val="28"/>
          <w:szCs w:val="32"/>
        </w:rPr>
      </w:pPr>
      <w:r>
        <w:rPr>
          <w:rFonts w:ascii="仿宋" w:eastAsia="仿宋" w:hAnsi="仿宋" w:hint="eastAsia"/>
          <w:sz w:val="28"/>
          <w:szCs w:val="32"/>
        </w:rPr>
        <w:t xml:space="preserve">  中国电子学会        </w:t>
      </w:r>
    </w:p>
    <w:p w:rsidR="00400673" w:rsidRDefault="0074366E">
      <w:pPr>
        <w:wordWrap w:val="0"/>
        <w:spacing w:line="440" w:lineRule="exact"/>
        <w:ind w:firstLineChars="200" w:firstLine="560"/>
        <w:jc w:val="right"/>
        <w:rPr>
          <w:rFonts w:ascii="仿宋_GB2312" w:eastAsia="仿宋_GB2312"/>
          <w:sz w:val="28"/>
          <w:szCs w:val="28"/>
        </w:rPr>
      </w:pPr>
      <w:r>
        <w:rPr>
          <w:rFonts w:ascii="仿宋" w:eastAsia="仿宋" w:hAnsi="仿宋" w:hint="eastAsia"/>
          <w:sz w:val="28"/>
          <w:szCs w:val="32"/>
        </w:rPr>
        <w:t xml:space="preserve">   2016年9月20日   </w:t>
      </w:r>
      <w:r>
        <w:rPr>
          <w:rFonts w:ascii="仿宋" w:eastAsia="仿宋" w:hAnsi="仿宋" w:hint="eastAsia"/>
          <w:sz w:val="28"/>
          <w:szCs w:val="28"/>
        </w:rPr>
        <w:t xml:space="preserve">  </w:t>
      </w:r>
      <w:r>
        <w:rPr>
          <w:rFonts w:ascii="仿宋_GB2312" w:eastAsia="仿宋_GB2312" w:hint="eastAsia"/>
          <w:sz w:val="28"/>
          <w:szCs w:val="28"/>
        </w:rPr>
        <w:t xml:space="preserve"> </w:t>
      </w:r>
    </w:p>
    <w:p w:rsidR="00400673" w:rsidRDefault="00400673">
      <w:pPr>
        <w:spacing w:line="440" w:lineRule="exact"/>
      </w:pPr>
    </w:p>
    <w:p w:rsidR="00400673" w:rsidRDefault="00400673"/>
    <w:p w:rsidR="00400673" w:rsidRDefault="00400673"/>
    <w:p w:rsidR="00400673" w:rsidRDefault="00400673"/>
    <w:p w:rsidR="00400673" w:rsidRDefault="00400673"/>
    <w:p w:rsidR="00400673" w:rsidRDefault="00400673"/>
    <w:p w:rsidR="00400673" w:rsidRDefault="00400673"/>
    <w:p w:rsidR="00400673" w:rsidRDefault="00400673"/>
    <w:p w:rsidR="00400673" w:rsidRDefault="00400673"/>
    <w:p w:rsidR="00400673" w:rsidRDefault="00400673"/>
    <w:p w:rsidR="00400673" w:rsidRDefault="0074366E">
      <w:pPr>
        <w:jc w:val="center"/>
        <w:rPr>
          <w:b/>
          <w:bCs/>
          <w:sz w:val="32"/>
          <w:szCs w:val="32"/>
        </w:rPr>
      </w:pPr>
      <w:r>
        <w:rPr>
          <w:rFonts w:hint="eastAsia"/>
          <w:b/>
          <w:bCs/>
          <w:sz w:val="32"/>
          <w:szCs w:val="32"/>
        </w:rPr>
        <w:t>机器人技术应用课程内容安排</w:t>
      </w:r>
    </w:p>
    <w:tbl>
      <w:tblPr>
        <w:tblStyle w:val="a3"/>
        <w:tblW w:w="8581" w:type="dxa"/>
        <w:tblLayout w:type="fixed"/>
        <w:tblLook w:val="04A0" w:firstRow="1" w:lastRow="0" w:firstColumn="1" w:lastColumn="0" w:noHBand="0" w:noVBand="1"/>
      </w:tblPr>
      <w:tblGrid>
        <w:gridCol w:w="2765"/>
        <w:gridCol w:w="2765"/>
        <w:gridCol w:w="3051"/>
      </w:tblGrid>
      <w:tr w:rsidR="00400673" w:rsidTr="00332FF3">
        <w:tc>
          <w:tcPr>
            <w:tcW w:w="2765" w:type="dxa"/>
            <w:vMerge w:val="restart"/>
            <w:vAlign w:val="center"/>
          </w:tcPr>
          <w:p w:rsidR="00400673" w:rsidRDefault="0074366E" w:rsidP="00332FF3">
            <w:r>
              <w:rPr>
                <w:rFonts w:hint="eastAsia"/>
              </w:rPr>
              <w:t>第</w:t>
            </w:r>
            <w:r>
              <w:t>一天</w:t>
            </w:r>
            <w:r>
              <w:rPr>
                <w:rFonts w:hint="eastAsia"/>
              </w:rPr>
              <w:t>上午</w:t>
            </w:r>
          </w:p>
        </w:tc>
        <w:tc>
          <w:tcPr>
            <w:tcW w:w="2765" w:type="dxa"/>
            <w:vMerge w:val="restart"/>
            <w:vAlign w:val="center"/>
          </w:tcPr>
          <w:p w:rsidR="00400673" w:rsidRDefault="0074366E" w:rsidP="00332FF3">
            <w:r>
              <w:rPr>
                <w:rFonts w:hint="eastAsia"/>
              </w:rPr>
              <w:t>工业机器人最新工业现场应用案例分析</w:t>
            </w:r>
          </w:p>
        </w:tc>
        <w:tc>
          <w:tcPr>
            <w:tcW w:w="3051" w:type="dxa"/>
            <w:vAlign w:val="center"/>
          </w:tcPr>
          <w:p w:rsidR="00400673" w:rsidRDefault="0074366E" w:rsidP="00332FF3">
            <w:r>
              <w:rPr>
                <w:rFonts w:hint="eastAsia"/>
              </w:rPr>
              <w:t>工业</w:t>
            </w:r>
            <w:r>
              <w:t>机器人的基本理论知识</w:t>
            </w:r>
          </w:p>
        </w:tc>
      </w:tr>
      <w:tr w:rsidR="00400673" w:rsidTr="00332FF3">
        <w:tc>
          <w:tcPr>
            <w:tcW w:w="2765" w:type="dxa"/>
            <w:vMerge/>
            <w:vAlign w:val="center"/>
          </w:tcPr>
          <w:p w:rsidR="00400673" w:rsidRDefault="00400673" w:rsidP="00332FF3"/>
        </w:tc>
        <w:tc>
          <w:tcPr>
            <w:tcW w:w="2765" w:type="dxa"/>
            <w:vMerge/>
            <w:vAlign w:val="center"/>
          </w:tcPr>
          <w:p w:rsidR="00400673" w:rsidRDefault="00400673" w:rsidP="00332FF3"/>
        </w:tc>
        <w:tc>
          <w:tcPr>
            <w:tcW w:w="3051" w:type="dxa"/>
            <w:vAlign w:val="center"/>
          </w:tcPr>
          <w:p w:rsidR="00400673" w:rsidRDefault="0074366E" w:rsidP="00332FF3">
            <w:r>
              <w:rPr>
                <w:rFonts w:hint="eastAsia"/>
              </w:rPr>
              <w:t>工业</w:t>
            </w:r>
            <w:r>
              <w:t>机器人工业</w:t>
            </w:r>
            <w:r>
              <w:rPr>
                <w:rFonts w:hint="eastAsia"/>
              </w:rPr>
              <w:t>典型</w:t>
            </w:r>
            <w:r>
              <w:t>应用分析</w:t>
            </w:r>
          </w:p>
        </w:tc>
      </w:tr>
      <w:tr w:rsidR="00400673" w:rsidTr="00332FF3">
        <w:tc>
          <w:tcPr>
            <w:tcW w:w="2765" w:type="dxa"/>
            <w:vMerge/>
            <w:vAlign w:val="center"/>
          </w:tcPr>
          <w:p w:rsidR="00400673" w:rsidRDefault="00400673" w:rsidP="00332FF3"/>
        </w:tc>
        <w:tc>
          <w:tcPr>
            <w:tcW w:w="2765" w:type="dxa"/>
            <w:vMerge/>
            <w:vAlign w:val="center"/>
          </w:tcPr>
          <w:p w:rsidR="00400673" w:rsidRDefault="00400673" w:rsidP="00332FF3"/>
        </w:tc>
        <w:tc>
          <w:tcPr>
            <w:tcW w:w="3051" w:type="dxa"/>
            <w:vAlign w:val="center"/>
          </w:tcPr>
          <w:p w:rsidR="00400673" w:rsidRDefault="0074366E" w:rsidP="00332FF3">
            <w:r>
              <w:rPr>
                <w:rFonts w:hint="eastAsia"/>
              </w:rPr>
              <w:t>工业</w:t>
            </w:r>
            <w:r>
              <w:t>机器人应用技术前瞻</w:t>
            </w:r>
          </w:p>
        </w:tc>
      </w:tr>
      <w:tr w:rsidR="00400673" w:rsidTr="00332FF3">
        <w:tc>
          <w:tcPr>
            <w:tcW w:w="2765" w:type="dxa"/>
            <w:vMerge w:val="restart"/>
            <w:vAlign w:val="center"/>
          </w:tcPr>
          <w:p w:rsidR="00400673" w:rsidRDefault="0074366E" w:rsidP="00332FF3">
            <w:r>
              <w:rPr>
                <w:rFonts w:hint="eastAsia"/>
              </w:rPr>
              <w:t>第</w:t>
            </w:r>
            <w:r>
              <w:t>一天下午</w:t>
            </w:r>
          </w:p>
        </w:tc>
        <w:tc>
          <w:tcPr>
            <w:tcW w:w="2765" w:type="dxa"/>
            <w:vMerge w:val="restart"/>
            <w:vAlign w:val="center"/>
          </w:tcPr>
          <w:p w:rsidR="00400673" w:rsidRDefault="0074366E" w:rsidP="00332FF3">
            <w:r>
              <w:rPr>
                <w:rFonts w:hint="eastAsia"/>
              </w:rPr>
              <w:t>工业机器人典型应用实际案例虚拟仿真教学技术</w:t>
            </w:r>
          </w:p>
        </w:tc>
        <w:tc>
          <w:tcPr>
            <w:tcW w:w="3051" w:type="dxa"/>
            <w:vAlign w:val="center"/>
          </w:tcPr>
          <w:p w:rsidR="00400673" w:rsidRDefault="0074366E" w:rsidP="00332FF3">
            <w:r>
              <w:rPr>
                <w:rFonts w:hint="eastAsia"/>
              </w:rPr>
              <w:t>工业</w:t>
            </w:r>
            <w:r>
              <w:t>机器人典型应用</w:t>
            </w:r>
            <w:r>
              <w:rPr>
                <w:rFonts w:hint="eastAsia"/>
              </w:rPr>
              <w:t xml:space="preserve">1 </w:t>
            </w:r>
            <w:r>
              <w:t xml:space="preserve">--- </w:t>
            </w:r>
            <w:r>
              <w:rPr>
                <w:rFonts w:hint="eastAsia"/>
              </w:rPr>
              <w:t>搬</w:t>
            </w:r>
            <w:r>
              <w:t>运应用</w:t>
            </w:r>
          </w:p>
        </w:tc>
      </w:tr>
      <w:tr w:rsidR="00400673" w:rsidTr="00332FF3">
        <w:tc>
          <w:tcPr>
            <w:tcW w:w="2765" w:type="dxa"/>
            <w:vMerge/>
            <w:vAlign w:val="center"/>
          </w:tcPr>
          <w:p w:rsidR="00400673" w:rsidRDefault="00400673" w:rsidP="00332FF3"/>
        </w:tc>
        <w:tc>
          <w:tcPr>
            <w:tcW w:w="2765" w:type="dxa"/>
            <w:vMerge/>
            <w:vAlign w:val="center"/>
          </w:tcPr>
          <w:p w:rsidR="00400673" w:rsidRDefault="00400673" w:rsidP="00332FF3"/>
        </w:tc>
        <w:tc>
          <w:tcPr>
            <w:tcW w:w="3051" w:type="dxa"/>
            <w:vAlign w:val="center"/>
          </w:tcPr>
          <w:p w:rsidR="00400673" w:rsidRDefault="0074366E" w:rsidP="00332FF3">
            <w:r>
              <w:rPr>
                <w:rFonts w:hint="eastAsia"/>
              </w:rPr>
              <w:t>工业</w:t>
            </w:r>
            <w:r>
              <w:t>机器人典型应用</w:t>
            </w:r>
            <w:r>
              <w:rPr>
                <w:rFonts w:hint="eastAsia"/>
              </w:rPr>
              <w:t xml:space="preserve">2 </w:t>
            </w:r>
            <w:r>
              <w:t xml:space="preserve">--- </w:t>
            </w:r>
            <w:r>
              <w:rPr>
                <w:rFonts w:hint="eastAsia"/>
              </w:rPr>
              <w:t>轨迹</w:t>
            </w:r>
            <w:r>
              <w:t>应用</w:t>
            </w:r>
          </w:p>
        </w:tc>
      </w:tr>
      <w:tr w:rsidR="00400673" w:rsidTr="00332FF3">
        <w:tc>
          <w:tcPr>
            <w:tcW w:w="2765" w:type="dxa"/>
            <w:vMerge w:val="restart"/>
            <w:vAlign w:val="center"/>
          </w:tcPr>
          <w:p w:rsidR="00400673" w:rsidRDefault="0074366E" w:rsidP="00332FF3">
            <w:r>
              <w:rPr>
                <w:rFonts w:hint="eastAsia"/>
              </w:rPr>
              <w:t>第</w:t>
            </w:r>
            <w:r>
              <w:t>二天上午</w:t>
            </w:r>
          </w:p>
        </w:tc>
        <w:tc>
          <w:tcPr>
            <w:tcW w:w="2765" w:type="dxa"/>
            <w:vMerge w:val="restart"/>
            <w:vAlign w:val="center"/>
          </w:tcPr>
          <w:p w:rsidR="00400673" w:rsidRDefault="0074366E" w:rsidP="00332FF3">
            <w:r>
              <w:rPr>
                <w:rFonts w:hint="eastAsia"/>
              </w:rPr>
              <w:t>工业</w:t>
            </w:r>
            <w:r>
              <w:t>机器人</w:t>
            </w:r>
            <w:r>
              <w:rPr>
                <w:rFonts w:hint="eastAsia"/>
              </w:rPr>
              <w:t>示教器图形化操作界面开发应用技术</w:t>
            </w:r>
          </w:p>
        </w:tc>
        <w:tc>
          <w:tcPr>
            <w:tcW w:w="3051" w:type="dxa"/>
            <w:vAlign w:val="center"/>
          </w:tcPr>
          <w:p w:rsidR="00400673" w:rsidRDefault="0074366E" w:rsidP="00332FF3">
            <w:r>
              <w:rPr>
                <w:rFonts w:hint="eastAsia"/>
              </w:rPr>
              <w:t>图形</w:t>
            </w:r>
            <w:r>
              <w:t>化操作的</w:t>
            </w:r>
            <w:r>
              <w:rPr>
                <w:rFonts w:hint="eastAsia"/>
              </w:rPr>
              <w:t>应用</w:t>
            </w:r>
            <w:r>
              <w:t>趋势</w:t>
            </w:r>
            <w:r>
              <w:rPr>
                <w:rFonts w:hint="eastAsia"/>
              </w:rPr>
              <w:t>分析</w:t>
            </w:r>
          </w:p>
        </w:tc>
      </w:tr>
      <w:tr w:rsidR="00400673" w:rsidTr="00332FF3">
        <w:tc>
          <w:tcPr>
            <w:tcW w:w="2765" w:type="dxa"/>
            <w:vMerge/>
            <w:vAlign w:val="center"/>
          </w:tcPr>
          <w:p w:rsidR="00400673" w:rsidRDefault="00400673" w:rsidP="00332FF3"/>
        </w:tc>
        <w:tc>
          <w:tcPr>
            <w:tcW w:w="2765" w:type="dxa"/>
            <w:vMerge/>
            <w:vAlign w:val="center"/>
          </w:tcPr>
          <w:p w:rsidR="00400673" w:rsidRDefault="00400673" w:rsidP="00332FF3"/>
        </w:tc>
        <w:tc>
          <w:tcPr>
            <w:tcW w:w="3051" w:type="dxa"/>
            <w:vAlign w:val="center"/>
          </w:tcPr>
          <w:p w:rsidR="00400673" w:rsidRDefault="0074366E" w:rsidP="00332FF3">
            <w:r>
              <w:rPr>
                <w:rFonts w:hint="eastAsia"/>
              </w:rPr>
              <w:t>实操</w:t>
            </w:r>
            <w:r>
              <w:rPr>
                <w:rFonts w:hint="eastAsia"/>
              </w:rPr>
              <w:t xml:space="preserve"> </w:t>
            </w:r>
            <w:r>
              <w:t xml:space="preserve">--- </w:t>
            </w:r>
            <w:r>
              <w:rPr>
                <w:rFonts w:hint="eastAsia"/>
              </w:rPr>
              <w:t>示教</w:t>
            </w:r>
            <w:r>
              <w:t>器图形化操作</w:t>
            </w:r>
            <w:r>
              <w:rPr>
                <w:rFonts w:hint="eastAsia"/>
              </w:rPr>
              <w:t>界面</w:t>
            </w:r>
            <w:r>
              <w:t>开发入门</w:t>
            </w:r>
          </w:p>
        </w:tc>
      </w:tr>
      <w:tr w:rsidR="00400673" w:rsidTr="00332FF3">
        <w:tc>
          <w:tcPr>
            <w:tcW w:w="2765" w:type="dxa"/>
            <w:vMerge w:val="restart"/>
            <w:vAlign w:val="center"/>
          </w:tcPr>
          <w:p w:rsidR="00400673" w:rsidRDefault="0074366E" w:rsidP="00332FF3">
            <w:r>
              <w:rPr>
                <w:rFonts w:hint="eastAsia"/>
              </w:rPr>
              <w:t>第二天</w:t>
            </w:r>
            <w:r>
              <w:t>下午</w:t>
            </w:r>
          </w:p>
        </w:tc>
        <w:tc>
          <w:tcPr>
            <w:tcW w:w="2765" w:type="dxa"/>
            <w:vMerge w:val="restart"/>
            <w:vAlign w:val="center"/>
          </w:tcPr>
          <w:p w:rsidR="00400673" w:rsidRDefault="0074366E" w:rsidP="00332FF3">
            <w:r>
              <w:rPr>
                <w:rFonts w:hint="eastAsia"/>
              </w:rPr>
              <w:t>工业</w:t>
            </w:r>
            <w:r>
              <w:t>机器人</w:t>
            </w:r>
            <w:r>
              <w:rPr>
                <w:rFonts w:hint="eastAsia"/>
              </w:rPr>
              <w:t>Windows</w:t>
            </w:r>
            <w:r>
              <w:rPr>
                <w:rFonts w:hint="eastAsia"/>
              </w:rPr>
              <w:t>平板图形化操作界面开发应用技术</w:t>
            </w:r>
          </w:p>
        </w:tc>
        <w:tc>
          <w:tcPr>
            <w:tcW w:w="3051" w:type="dxa"/>
            <w:vAlign w:val="center"/>
          </w:tcPr>
          <w:p w:rsidR="00400673" w:rsidRDefault="0074366E" w:rsidP="00332FF3">
            <w:r>
              <w:rPr>
                <w:rFonts w:hint="eastAsia"/>
              </w:rPr>
              <w:t>编程</w:t>
            </w:r>
            <w:r>
              <w:t>平台与</w:t>
            </w:r>
            <w:r>
              <w:rPr>
                <w:rFonts w:hint="eastAsia"/>
              </w:rPr>
              <w:t>SDK</w:t>
            </w:r>
            <w:r>
              <w:rPr>
                <w:rFonts w:hint="eastAsia"/>
              </w:rPr>
              <w:t>的</w:t>
            </w:r>
            <w:r>
              <w:t>准备知识</w:t>
            </w:r>
          </w:p>
        </w:tc>
      </w:tr>
      <w:tr w:rsidR="00400673" w:rsidTr="00332FF3">
        <w:tc>
          <w:tcPr>
            <w:tcW w:w="2765" w:type="dxa"/>
            <w:vMerge/>
            <w:vAlign w:val="center"/>
          </w:tcPr>
          <w:p w:rsidR="00400673" w:rsidRDefault="00400673" w:rsidP="00332FF3"/>
        </w:tc>
        <w:tc>
          <w:tcPr>
            <w:tcW w:w="2765" w:type="dxa"/>
            <w:vMerge/>
            <w:vAlign w:val="center"/>
          </w:tcPr>
          <w:p w:rsidR="00400673" w:rsidRDefault="00400673" w:rsidP="00332FF3"/>
        </w:tc>
        <w:tc>
          <w:tcPr>
            <w:tcW w:w="3051" w:type="dxa"/>
            <w:vAlign w:val="center"/>
          </w:tcPr>
          <w:p w:rsidR="00400673" w:rsidRDefault="0074366E" w:rsidP="00332FF3">
            <w:r>
              <w:rPr>
                <w:rFonts w:hint="eastAsia"/>
              </w:rPr>
              <w:t>实操</w:t>
            </w:r>
            <w:r>
              <w:rPr>
                <w:rFonts w:hint="eastAsia"/>
              </w:rPr>
              <w:t xml:space="preserve"> </w:t>
            </w:r>
            <w:r>
              <w:t xml:space="preserve">--- </w:t>
            </w:r>
            <w:r>
              <w:rPr>
                <w:rFonts w:hint="eastAsia"/>
              </w:rPr>
              <w:t>WINDOWS</w:t>
            </w:r>
            <w:r>
              <w:rPr>
                <w:rFonts w:hint="eastAsia"/>
              </w:rPr>
              <w:t>平板</w:t>
            </w:r>
            <w:r>
              <w:t>图形化操作</w:t>
            </w:r>
            <w:r>
              <w:rPr>
                <w:rFonts w:hint="eastAsia"/>
              </w:rPr>
              <w:t>界面</w:t>
            </w:r>
            <w:r>
              <w:t>开发入门</w:t>
            </w:r>
          </w:p>
        </w:tc>
      </w:tr>
      <w:tr w:rsidR="0074366E" w:rsidTr="00332FF3">
        <w:trPr>
          <w:trHeight w:val="483"/>
        </w:trPr>
        <w:tc>
          <w:tcPr>
            <w:tcW w:w="2765" w:type="dxa"/>
            <w:vAlign w:val="center"/>
          </w:tcPr>
          <w:p w:rsidR="0074366E" w:rsidRDefault="0074366E" w:rsidP="00332FF3">
            <w:r>
              <w:rPr>
                <w:rFonts w:hint="eastAsia"/>
              </w:rPr>
              <w:t>第三天</w:t>
            </w:r>
          </w:p>
        </w:tc>
        <w:tc>
          <w:tcPr>
            <w:tcW w:w="2765" w:type="dxa"/>
            <w:vAlign w:val="center"/>
          </w:tcPr>
          <w:p w:rsidR="0074366E" w:rsidRDefault="0074366E" w:rsidP="00332FF3">
            <w:r>
              <w:rPr>
                <w:rFonts w:hint="eastAsia"/>
              </w:rPr>
              <w:t>机器人大会论坛</w:t>
            </w:r>
          </w:p>
        </w:tc>
        <w:tc>
          <w:tcPr>
            <w:tcW w:w="3051" w:type="dxa"/>
            <w:vAlign w:val="center"/>
          </w:tcPr>
          <w:p w:rsidR="0074366E" w:rsidRDefault="0074366E" w:rsidP="00C05825">
            <w:r>
              <w:rPr>
                <w:rFonts w:hint="eastAsia"/>
              </w:rPr>
              <w:t>观摩、交流</w:t>
            </w:r>
          </w:p>
        </w:tc>
      </w:tr>
      <w:tr w:rsidR="0074366E" w:rsidTr="00332FF3">
        <w:trPr>
          <w:trHeight w:val="488"/>
        </w:trPr>
        <w:tc>
          <w:tcPr>
            <w:tcW w:w="2765" w:type="dxa"/>
            <w:vAlign w:val="center"/>
          </w:tcPr>
          <w:p w:rsidR="0074366E" w:rsidRDefault="0074366E" w:rsidP="00332FF3">
            <w:r>
              <w:rPr>
                <w:rFonts w:hint="eastAsia"/>
              </w:rPr>
              <w:t>第四天</w:t>
            </w:r>
          </w:p>
        </w:tc>
        <w:tc>
          <w:tcPr>
            <w:tcW w:w="2765" w:type="dxa"/>
            <w:vAlign w:val="center"/>
          </w:tcPr>
          <w:p w:rsidR="0074366E" w:rsidRDefault="0074366E" w:rsidP="00332FF3">
            <w:r>
              <w:rPr>
                <w:rFonts w:hint="eastAsia"/>
              </w:rPr>
              <w:t>机器人大会展厅</w:t>
            </w:r>
          </w:p>
        </w:tc>
        <w:tc>
          <w:tcPr>
            <w:tcW w:w="3051" w:type="dxa"/>
            <w:vAlign w:val="center"/>
          </w:tcPr>
          <w:p w:rsidR="0074366E" w:rsidRDefault="0074366E" w:rsidP="00332FF3">
            <w:r>
              <w:rPr>
                <w:rFonts w:hint="eastAsia"/>
              </w:rPr>
              <w:t>观摩、交流</w:t>
            </w:r>
          </w:p>
        </w:tc>
      </w:tr>
    </w:tbl>
    <w:p w:rsidR="00400673" w:rsidRDefault="00400673">
      <w:pPr>
        <w:rPr>
          <w:b/>
          <w:bCs/>
          <w:sz w:val="32"/>
          <w:szCs w:val="32"/>
        </w:rPr>
      </w:pPr>
    </w:p>
    <w:p w:rsidR="00400673" w:rsidRDefault="0074366E">
      <w:pPr>
        <w:jc w:val="center"/>
        <w:rPr>
          <w:b/>
          <w:bCs/>
          <w:sz w:val="28"/>
          <w:szCs w:val="28"/>
        </w:rPr>
      </w:pPr>
      <w:r>
        <w:rPr>
          <w:rFonts w:hint="eastAsia"/>
          <w:b/>
          <w:bCs/>
          <w:sz w:val="28"/>
          <w:szCs w:val="28"/>
        </w:rPr>
        <w:t>机器人技术应用高级师资研修班报名表</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138"/>
        <w:gridCol w:w="471"/>
        <w:gridCol w:w="324"/>
        <w:gridCol w:w="795"/>
        <w:gridCol w:w="414"/>
        <w:gridCol w:w="1131"/>
        <w:gridCol w:w="542"/>
        <w:gridCol w:w="515"/>
        <w:gridCol w:w="2050"/>
      </w:tblGrid>
      <w:tr w:rsidR="00400673">
        <w:trPr>
          <w:trHeight w:val="322"/>
          <w:jc w:val="center"/>
        </w:trPr>
        <w:tc>
          <w:tcPr>
            <w:tcW w:w="1236" w:type="dxa"/>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jc w:val="distribute"/>
              <w:rPr>
                <w:rFonts w:ascii="仿宋_GB2312" w:eastAsia="新宋体" w:hAnsi="宋体"/>
                <w:sz w:val="24"/>
                <w:szCs w:val="24"/>
              </w:rPr>
            </w:pPr>
            <w:r>
              <w:rPr>
                <w:rFonts w:ascii="仿宋_GB2312" w:eastAsia="新宋体" w:hAnsi="宋体" w:hint="eastAsia"/>
                <w:sz w:val="24"/>
                <w:szCs w:val="24"/>
              </w:rPr>
              <w:t>单位名称</w:t>
            </w:r>
          </w:p>
        </w:tc>
        <w:tc>
          <w:tcPr>
            <w:tcW w:w="7380" w:type="dxa"/>
            <w:gridSpan w:val="9"/>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r>
      <w:tr w:rsidR="00400673">
        <w:trPr>
          <w:trHeight w:val="448"/>
          <w:jc w:val="center"/>
        </w:trPr>
        <w:tc>
          <w:tcPr>
            <w:tcW w:w="1236" w:type="dxa"/>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jc w:val="distribute"/>
              <w:rPr>
                <w:rFonts w:ascii="仿宋_GB2312" w:eastAsia="新宋体" w:hAnsi="宋体"/>
                <w:sz w:val="24"/>
                <w:szCs w:val="24"/>
              </w:rPr>
            </w:pPr>
            <w:r>
              <w:rPr>
                <w:rFonts w:ascii="仿宋_GB2312" w:eastAsia="新宋体" w:hAnsi="宋体" w:hint="eastAsia"/>
                <w:sz w:val="24"/>
                <w:szCs w:val="24"/>
              </w:rPr>
              <w:t>邮寄地址</w:t>
            </w:r>
          </w:p>
        </w:tc>
        <w:tc>
          <w:tcPr>
            <w:tcW w:w="4273" w:type="dxa"/>
            <w:gridSpan w:val="6"/>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rPr>
                <w:rFonts w:ascii="仿宋_GB2312" w:eastAsia="新宋体" w:hAnsi="宋体"/>
                <w:sz w:val="24"/>
                <w:szCs w:val="24"/>
              </w:rPr>
            </w:pPr>
            <w:proofErr w:type="gramStart"/>
            <w:r>
              <w:rPr>
                <w:rFonts w:ascii="仿宋_GB2312" w:eastAsia="新宋体" w:hAnsi="宋体" w:hint="eastAsia"/>
                <w:sz w:val="24"/>
                <w:szCs w:val="24"/>
              </w:rPr>
              <w:t>邮</w:t>
            </w:r>
            <w:proofErr w:type="gramEnd"/>
            <w:r>
              <w:rPr>
                <w:rFonts w:ascii="仿宋_GB2312" w:eastAsia="新宋体" w:hAnsi="宋体" w:hint="eastAsia"/>
                <w:sz w:val="24"/>
                <w:szCs w:val="24"/>
              </w:rPr>
              <w:t xml:space="preserve">  </w:t>
            </w:r>
            <w:r>
              <w:rPr>
                <w:rFonts w:ascii="仿宋_GB2312" w:eastAsia="新宋体" w:hAnsi="宋体" w:hint="eastAsia"/>
                <w:sz w:val="24"/>
                <w:szCs w:val="24"/>
              </w:rPr>
              <w:t>编</w:t>
            </w:r>
          </w:p>
        </w:tc>
        <w:tc>
          <w:tcPr>
            <w:tcW w:w="2050" w:type="dxa"/>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r>
      <w:tr w:rsidR="00400673">
        <w:trPr>
          <w:trHeight w:val="428"/>
          <w:jc w:val="center"/>
        </w:trPr>
        <w:tc>
          <w:tcPr>
            <w:tcW w:w="1236" w:type="dxa"/>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jc w:val="distribute"/>
              <w:rPr>
                <w:rFonts w:ascii="仿宋_GB2312" w:eastAsia="新宋体" w:hAnsi="宋体"/>
                <w:sz w:val="24"/>
                <w:szCs w:val="24"/>
              </w:rPr>
            </w:pPr>
            <w:r>
              <w:rPr>
                <w:rFonts w:ascii="仿宋_GB2312" w:eastAsia="新宋体" w:hAnsi="宋体" w:hint="eastAsia"/>
                <w:sz w:val="24"/>
                <w:szCs w:val="24"/>
              </w:rPr>
              <w:t>电</w:t>
            </w:r>
            <w:r>
              <w:rPr>
                <w:rFonts w:ascii="仿宋_GB2312" w:eastAsia="新宋体" w:hAnsi="宋体" w:hint="eastAsia"/>
                <w:sz w:val="24"/>
                <w:szCs w:val="24"/>
              </w:rPr>
              <w:t xml:space="preserve">    </w:t>
            </w:r>
            <w:r>
              <w:rPr>
                <w:rFonts w:ascii="仿宋_GB2312" w:eastAsia="新宋体" w:hAnsi="宋体" w:hint="eastAsia"/>
                <w:sz w:val="24"/>
                <w:szCs w:val="24"/>
              </w:rPr>
              <w:t>话</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rPr>
                <w:rFonts w:ascii="仿宋_GB2312" w:eastAsia="新宋体" w:hAnsi="宋体"/>
                <w:sz w:val="24"/>
                <w:szCs w:val="24"/>
              </w:rPr>
            </w:pPr>
            <w:r>
              <w:rPr>
                <w:rFonts w:ascii="仿宋_GB2312" w:eastAsia="新宋体" w:hAnsi="宋体" w:hint="eastAsia"/>
                <w:sz w:val="24"/>
                <w:szCs w:val="24"/>
              </w:rPr>
              <w:t>传</w:t>
            </w:r>
            <w:r>
              <w:rPr>
                <w:rFonts w:ascii="仿宋_GB2312" w:eastAsia="新宋体" w:hAnsi="宋体" w:hint="eastAsia"/>
                <w:sz w:val="24"/>
                <w:szCs w:val="24"/>
              </w:rPr>
              <w:t xml:space="preserve">  </w:t>
            </w:r>
            <w:r>
              <w:rPr>
                <w:rFonts w:ascii="仿宋_GB2312" w:eastAsia="新宋体" w:hAnsi="宋体" w:hint="eastAsia"/>
                <w:sz w:val="24"/>
                <w:szCs w:val="24"/>
              </w:rPr>
              <w:t>真</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rPr>
                <w:rFonts w:ascii="仿宋_GB2312" w:eastAsia="新宋体" w:hAnsi="宋体"/>
                <w:sz w:val="24"/>
                <w:szCs w:val="24"/>
              </w:rPr>
            </w:pPr>
            <w:proofErr w:type="gramStart"/>
            <w:r>
              <w:rPr>
                <w:rFonts w:ascii="仿宋_GB2312" w:eastAsia="新宋体" w:hAnsi="宋体" w:hint="eastAsia"/>
                <w:sz w:val="24"/>
                <w:szCs w:val="24"/>
              </w:rPr>
              <w:t>邮</w:t>
            </w:r>
            <w:proofErr w:type="gramEnd"/>
            <w:r>
              <w:rPr>
                <w:rFonts w:ascii="仿宋_GB2312" w:eastAsia="新宋体" w:hAnsi="宋体" w:hint="eastAsia"/>
                <w:sz w:val="24"/>
                <w:szCs w:val="24"/>
              </w:rPr>
              <w:t xml:space="preserve">  </w:t>
            </w:r>
            <w:r>
              <w:rPr>
                <w:rFonts w:ascii="仿宋_GB2312" w:eastAsia="新宋体" w:hAnsi="宋体" w:hint="eastAsia"/>
                <w:sz w:val="24"/>
                <w:szCs w:val="24"/>
              </w:rPr>
              <w:t>箱</w:t>
            </w:r>
          </w:p>
        </w:tc>
        <w:tc>
          <w:tcPr>
            <w:tcW w:w="2050" w:type="dxa"/>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r>
      <w:tr w:rsidR="00400673">
        <w:trPr>
          <w:trHeight w:val="382"/>
          <w:jc w:val="center"/>
        </w:trPr>
        <w:tc>
          <w:tcPr>
            <w:tcW w:w="1236" w:type="dxa"/>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jc w:val="distribute"/>
              <w:rPr>
                <w:rFonts w:ascii="仿宋_GB2312" w:eastAsia="新宋体" w:hAnsi="宋体"/>
                <w:sz w:val="24"/>
                <w:szCs w:val="24"/>
              </w:rPr>
            </w:pPr>
            <w:r>
              <w:rPr>
                <w:rFonts w:ascii="仿宋_GB2312" w:eastAsia="新宋体" w:hAnsi="宋体" w:hint="eastAsia"/>
                <w:sz w:val="24"/>
                <w:szCs w:val="24"/>
              </w:rPr>
              <w:t>培训费用</w:t>
            </w:r>
          </w:p>
        </w:tc>
        <w:tc>
          <w:tcPr>
            <w:tcW w:w="7380" w:type="dxa"/>
            <w:gridSpan w:val="9"/>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rPr>
                <w:rFonts w:ascii="仿宋_GB2312" w:eastAsia="新宋体" w:hAnsi="宋体"/>
                <w:sz w:val="24"/>
                <w:szCs w:val="24"/>
              </w:rPr>
            </w:pPr>
            <w:r>
              <w:rPr>
                <w:rFonts w:ascii="仿宋_GB2312" w:eastAsia="新宋体" w:hAnsi="宋体" w:hint="eastAsia"/>
                <w:sz w:val="24"/>
                <w:szCs w:val="24"/>
              </w:rPr>
              <w:t>3800</w:t>
            </w:r>
            <w:r>
              <w:rPr>
                <w:rFonts w:ascii="仿宋_GB2312" w:eastAsia="新宋体" w:hAnsi="宋体" w:hint="eastAsia"/>
                <w:sz w:val="24"/>
                <w:szCs w:val="24"/>
              </w:rPr>
              <w:t>元／人，电汇支付（</w:t>
            </w:r>
            <w:r>
              <w:rPr>
                <w:rFonts w:ascii="仿宋_GB2312" w:eastAsia="新宋体" w:hAnsi="宋体" w:hint="eastAsia"/>
                <w:sz w:val="24"/>
                <w:szCs w:val="24"/>
              </w:rPr>
              <w:t xml:space="preserve">   </w:t>
            </w:r>
            <w:r>
              <w:rPr>
                <w:rFonts w:ascii="仿宋_GB2312" w:eastAsia="新宋体" w:hAnsi="宋体" w:hint="eastAsia"/>
                <w:sz w:val="24"/>
                <w:szCs w:val="24"/>
              </w:rPr>
              <w:t>）</w:t>
            </w:r>
            <w:r>
              <w:rPr>
                <w:rFonts w:ascii="仿宋_GB2312" w:eastAsia="新宋体" w:hAnsi="宋体" w:hint="eastAsia"/>
                <w:sz w:val="24"/>
                <w:szCs w:val="24"/>
              </w:rPr>
              <w:t xml:space="preserve"> </w:t>
            </w:r>
            <w:r>
              <w:rPr>
                <w:rFonts w:ascii="仿宋_GB2312" w:eastAsia="新宋体" w:hAnsi="宋体" w:hint="eastAsia"/>
                <w:sz w:val="24"/>
                <w:szCs w:val="24"/>
              </w:rPr>
              <w:t>现金支付（</w:t>
            </w:r>
            <w:r>
              <w:rPr>
                <w:rFonts w:ascii="仿宋_GB2312" w:eastAsia="新宋体" w:hAnsi="宋体" w:hint="eastAsia"/>
                <w:sz w:val="24"/>
                <w:szCs w:val="24"/>
              </w:rPr>
              <w:t xml:space="preserve">   </w:t>
            </w:r>
            <w:r>
              <w:rPr>
                <w:rFonts w:ascii="仿宋_GB2312" w:eastAsia="新宋体" w:hAnsi="宋体" w:hint="eastAsia"/>
                <w:sz w:val="24"/>
                <w:szCs w:val="24"/>
              </w:rPr>
              <w:t>）刷卡（</w:t>
            </w:r>
            <w:r>
              <w:rPr>
                <w:rFonts w:ascii="仿宋_GB2312" w:eastAsia="新宋体" w:hAnsi="宋体" w:hint="eastAsia"/>
                <w:sz w:val="24"/>
                <w:szCs w:val="24"/>
              </w:rPr>
              <w:t xml:space="preserve">   </w:t>
            </w:r>
            <w:r>
              <w:rPr>
                <w:rFonts w:ascii="仿宋_GB2312" w:eastAsia="新宋体" w:hAnsi="宋体" w:hint="eastAsia"/>
                <w:sz w:val="24"/>
                <w:szCs w:val="24"/>
              </w:rPr>
              <w:t>）</w:t>
            </w:r>
          </w:p>
        </w:tc>
      </w:tr>
      <w:tr w:rsidR="00400673">
        <w:trPr>
          <w:trHeight w:val="428"/>
          <w:jc w:val="center"/>
        </w:trPr>
        <w:tc>
          <w:tcPr>
            <w:tcW w:w="1236" w:type="dxa"/>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jc w:val="distribute"/>
              <w:rPr>
                <w:rFonts w:ascii="仿宋_GB2312" w:eastAsia="新宋体" w:hAnsi="宋体"/>
                <w:sz w:val="24"/>
                <w:szCs w:val="24"/>
              </w:rPr>
            </w:pPr>
            <w:r>
              <w:rPr>
                <w:rFonts w:ascii="仿宋_GB2312" w:eastAsia="新宋体" w:hAnsi="宋体" w:hint="eastAsia"/>
                <w:sz w:val="24"/>
                <w:szCs w:val="24"/>
              </w:rPr>
              <w:t>培训情况</w:t>
            </w:r>
          </w:p>
        </w:tc>
        <w:tc>
          <w:tcPr>
            <w:tcW w:w="7380" w:type="dxa"/>
            <w:gridSpan w:val="9"/>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rPr>
                <w:rFonts w:ascii="仿宋_GB2312" w:eastAsia="新宋体" w:hAnsi="宋体"/>
                <w:sz w:val="24"/>
                <w:szCs w:val="24"/>
              </w:rPr>
            </w:pPr>
            <w:r>
              <w:rPr>
                <w:rFonts w:ascii="仿宋_GB2312" w:eastAsia="新宋体" w:hAnsi="宋体" w:hint="eastAsia"/>
                <w:sz w:val="24"/>
                <w:szCs w:val="24"/>
              </w:rPr>
              <w:t>人数：（</w:t>
            </w:r>
            <w:r>
              <w:rPr>
                <w:rFonts w:ascii="仿宋_GB2312" w:eastAsia="新宋体" w:hAnsi="宋体" w:hint="eastAsia"/>
                <w:sz w:val="24"/>
                <w:szCs w:val="24"/>
              </w:rPr>
              <w:t xml:space="preserve">   </w:t>
            </w:r>
            <w:r>
              <w:rPr>
                <w:rFonts w:ascii="仿宋_GB2312" w:eastAsia="新宋体" w:hAnsi="宋体" w:hint="eastAsia"/>
                <w:sz w:val="24"/>
                <w:szCs w:val="24"/>
              </w:rPr>
              <w:t>）人，</w:t>
            </w:r>
            <w:r>
              <w:rPr>
                <w:rFonts w:ascii="仿宋_GB2312" w:eastAsia="新宋体" w:hAnsi="宋体" w:hint="eastAsia"/>
                <w:sz w:val="24"/>
                <w:szCs w:val="24"/>
              </w:rPr>
              <w:t xml:space="preserve">   </w:t>
            </w:r>
            <w:r>
              <w:rPr>
                <w:rFonts w:ascii="仿宋_GB2312" w:eastAsia="新宋体" w:hAnsi="宋体" w:hint="eastAsia"/>
                <w:sz w:val="24"/>
                <w:szCs w:val="24"/>
              </w:rPr>
              <w:t>费用总计：</w:t>
            </w:r>
            <w:r>
              <w:rPr>
                <w:rFonts w:ascii="仿宋_GB2312" w:eastAsia="新宋体" w:hAnsi="宋体" w:hint="eastAsia"/>
                <w:sz w:val="24"/>
                <w:szCs w:val="24"/>
                <w:u w:val="single"/>
              </w:rPr>
              <w:t xml:space="preserve">           </w:t>
            </w:r>
            <w:r>
              <w:rPr>
                <w:rFonts w:ascii="仿宋_GB2312" w:eastAsia="新宋体" w:hAnsi="宋体" w:hint="eastAsia"/>
                <w:sz w:val="24"/>
                <w:szCs w:val="24"/>
              </w:rPr>
              <w:t>元</w:t>
            </w:r>
            <w:r>
              <w:rPr>
                <w:rFonts w:ascii="仿宋_GB2312" w:eastAsia="新宋体" w:hAnsi="宋体" w:hint="eastAsia"/>
                <w:sz w:val="24"/>
                <w:szCs w:val="24"/>
              </w:rPr>
              <w:t xml:space="preserve"> </w:t>
            </w:r>
            <w:r>
              <w:rPr>
                <w:rFonts w:ascii="仿宋_GB2312" w:eastAsia="新宋体" w:hAnsi="宋体" w:hint="eastAsia"/>
                <w:sz w:val="24"/>
                <w:szCs w:val="24"/>
              </w:rPr>
              <w:t>人民币</w:t>
            </w:r>
            <w:r>
              <w:rPr>
                <w:rFonts w:ascii="仿宋_GB2312" w:eastAsia="新宋体" w:hAnsi="宋体" w:hint="eastAsia"/>
                <w:sz w:val="24"/>
                <w:szCs w:val="24"/>
              </w:rPr>
              <w:t xml:space="preserve"> </w:t>
            </w:r>
          </w:p>
        </w:tc>
      </w:tr>
      <w:tr w:rsidR="00400673">
        <w:trPr>
          <w:trHeight w:val="292"/>
          <w:jc w:val="center"/>
        </w:trPr>
        <w:tc>
          <w:tcPr>
            <w:tcW w:w="1236" w:type="dxa"/>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jc w:val="distribute"/>
              <w:rPr>
                <w:rFonts w:ascii="仿宋_GB2312" w:eastAsia="新宋体" w:hAnsi="宋体"/>
                <w:sz w:val="24"/>
                <w:szCs w:val="24"/>
              </w:rPr>
            </w:pPr>
            <w:r>
              <w:rPr>
                <w:rFonts w:ascii="仿宋_GB2312" w:eastAsia="新宋体" w:hAnsi="宋体" w:hint="eastAsia"/>
                <w:sz w:val="24"/>
                <w:szCs w:val="24"/>
              </w:rPr>
              <w:t>住宿</w:t>
            </w:r>
          </w:p>
        </w:tc>
        <w:tc>
          <w:tcPr>
            <w:tcW w:w="7380" w:type="dxa"/>
            <w:gridSpan w:val="9"/>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ind w:firstLineChars="100" w:firstLine="240"/>
              <w:rPr>
                <w:rFonts w:ascii="仿宋_GB2312" w:eastAsia="新宋体" w:hAnsi="宋体"/>
                <w:sz w:val="24"/>
                <w:szCs w:val="24"/>
              </w:rPr>
            </w:pPr>
            <w:r>
              <w:rPr>
                <w:rFonts w:ascii="仿宋_GB2312" w:eastAsia="新宋体" w:hAnsi="宋体" w:hint="eastAsia"/>
                <w:sz w:val="24"/>
                <w:szCs w:val="24"/>
              </w:rPr>
              <w:t>预定酒店：是（</w:t>
            </w:r>
            <w:r>
              <w:rPr>
                <w:rFonts w:ascii="仿宋_GB2312" w:eastAsia="新宋体" w:hAnsi="宋体" w:hint="eastAsia"/>
                <w:sz w:val="24"/>
                <w:szCs w:val="24"/>
              </w:rPr>
              <w:t xml:space="preserve">  </w:t>
            </w:r>
            <w:r>
              <w:rPr>
                <w:rFonts w:ascii="仿宋_GB2312" w:eastAsia="新宋体" w:hAnsi="宋体" w:hint="eastAsia"/>
                <w:sz w:val="24"/>
                <w:szCs w:val="24"/>
              </w:rPr>
              <w:t>）</w:t>
            </w:r>
            <w:r>
              <w:rPr>
                <w:rFonts w:ascii="仿宋_GB2312" w:eastAsia="新宋体" w:hAnsi="宋体" w:hint="eastAsia"/>
                <w:sz w:val="24"/>
                <w:szCs w:val="24"/>
              </w:rPr>
              <w:t xml:space="preserve">  </w:t>
            </w:r>
            <w:r>
              <w:rPr>
                <w:rFonts w:ascii="仿宋_GB2312" w:eastAsia="新宋体" w:hAnsi="宋体" w:hint="eastAsia"/>
                <w:sz w:val="24"/>
                <w:szCs w:val="24"/>
              </w:rPr>
              <w:t>否（</w:t>
            </w:r>
            <w:r>
              <w:rPr>
                <w:rFonts w:ascii="仿宋_GB2312" w:eastAsia="新宋体" w:hAnsi="宋体" w:hint="eastAsia"/>
                <w:sz w:val="24"/>
                <w:szCs w:val="24"/>
              </w:rPr>
              <w:t xml:space="preserve">  </w:t>
            </w:r>
            <w:r>
              <w:rPr>
                <w:rFonts w:ascii="仿宋_GB2312" w:eastAsia="新宋体" w:hAnsi="宋体" w:hint="eastAsia"/>
                <w:sz w:val="24"/>
                <w:szCs w:val="24"/>
              </w:rPr>
              <w:t>）</w:t>
            </w:r>
            <w:r>
              <w:rPr>
                <w:rFonts w:ascii="仿宋_GB2312" w:eastAsia="新宋体" w:hAnsi="宋体" w:hint="eastAsia"/>
                <w:sz w:val="24"/>
                <w:szCs w:val="24"/>
              </w:rPr>
              <w:t xml:space="preserve">    </w:t>
            </w:r>
            <w:r>
              <w:rPr>
                <w:rFonts w:ascii="仿宋_GB2312" w:eastAsia="新宋体" w:hAnsi="宋体" w:hint="eastAsia"/>
                <w:sz w:val="24"/>
                <w:szCs w:val="24"/>
              </w:rPr>
              <w:t>备注：（</w:t>
            </w:r>
            <w:r>
              <w:rPr>
                <w:rFonts w:ascii="仿宋_GB2312" w:eastAsia="新宋体" w:hAnsi="宋体" w:hint="eastAsia"/>
                <w:sz w:val="24"/>
                <w:szCs w:val="24"/>
              </w:rPr>
              <w:t xml:space="preserve">         </w:t>
            </w:r>
            <w:r>
              <w:rPr>
                <w:rFonts w:ascii="仿宋_GB2312" w:eastAsia="新宋体" w:hAnsi="宋体" w:hint="eastAsia"/>
                <w:sz w:val="24"/>
                <w:szCs w:val="24"/>
              </w:rPr>
              <w:t>）</w:t>
            </w:r>
          </w:p>
        </w:tc>
      </w:tr>
      <w:tr w:rsidR="00400673">
        <w:trPr>
          <w:trHeight w:val="515"/>
          <w:jc w:val="center"/>
        </w:trPr>
        <w:tc>
          <w:tcPr>
            <w:tcW w:w="1236" w:type="dxa"/>
            <w:vMerge w:val="restart"/>
            <w:tcBorders>
              <w:left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p w:rsidR="00400673" w:rsidRDefault="0074366E">
            <w:pPr>
              <w:spacing w:line="440" w:lineRule="exact"/>
              <w:rPr>
                <w:rFonts w:ascii="仿宋_GB2312" w:eastAsia="新宋体" w:hAnsi="宋体"/>
                <w:sz w:val="24"/>
                <w:szCs w:val="24"/>
              </w:rPr>
            </w:pPr>
            <w:r>
              <w:rPr>
                <w:rFonts w:ascii="仿宋_GB2312" w:eastAsia="新宋体" w:hAnsi="宋体" w:hint="eastAsia"/>
                <w:sz w:val="24"/>
                <w:szCs w:val="24"/>
              </w:rPr>
              <w:t>参会人员</w:t>
            </w:r>
          </w:p>
        </w:tc>
        <w:tc>
          <w:tcPr>
            <w:tcW w:w="1138" w:type="dxa"/>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rPr>
                <w:rFonts w:ascii="仿宋_GB2312" w:eastAsia="新宋体" w:hAnsi="宋体"/>
                <w:sz w:val="24"/>
                <w:szCs w:val="24"/>
              </w:rPr>
            </w:pPr>
            <w:r>
              <w:rPr>
                <w:rFonts w:ascii="仿宋_GB2312" w:eastAsia="新宋体" w:hAnsi="宋体" w:hint="eastAsia"/>
                <w:sz w:val="24"/>
                <w:szCs w:val="24"/>
              </w:rPr>
              <w:t>姓名</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rPr>
                <w:rFonts w:ascii="仿宋_GB2312" w:eastAsia="新宋体" w:hAnsi="宋体"/>
                <w:sz w:val="24"/>
                <w:szCs w:val="24"/>
              </w:rPr>
            </w:pPr>
            <w:r>
              <w:rPr>
                <w:rFonts w:ascii="仿宋_GB2312" w:eastAsia="新宋体" w:hAnsi="宋体" w:hint="eastAsia"/>
                <w:sz w:val="24"/>
                <w:szCs w:val="24"/>
              </w:rPr>
              <w:t>性别</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rPr>
                <w:rFonts w:ascii="仿宋_GB2312" w:eastAsia="新宋体" w:hAnsi="宋体"/>
                <w:sz w:val="24"/>
                <w:szCs w:val="24"/>
              </w:rPr>
            </w:pPr>
            <w:r>
              <w:rPr>
                <w:rFonts w:ascii="仿宋_GB2312" w:eastAsia="新宋体" w:hAnsi="宋体" w:hint="eastAsia"/>
                <w:sz w:val="24"/>
                <w:szCs w:val="24"/>
              </w:rPr>
              <w:t>职务</w:t>
            </w: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rPr>
                <w:rFonts w:ascii="仿宋_GB2312" w:eastAsia="新宋体" w:hAnsi="宋体"/>
                <w:sz w:val="24"/>
                <w:szCs w:val="24"/>
              </w:rPr>
            </w:pPr>
            <w:r>
              <w:rPr>
                <w:rFonts w:ascii="仿宋_GB2312" w:eastAsia="新宋体" w:hAnsi="宋体" w:hint="eastAsia"/>
                <w:sz w:val="24"/>
                <w:szCs w:val="24"/>
              </w:rPr>
              <w:t>手机</w:t>
            </w: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400673" w:rsidRDefault="0074366E">
            <w:pPr>
              <w:spacing w:line="440" w:lineRule="exact"/>
              <w:ind w:firstLineChars="200" w:firstLine="480"/>
              <w:rPr>
                <w:rFonts w:ascii="仿宋_GB2312" w:eastAsia="新宋体" w:hAnsi="宋体"/>
                <w:sz w:val="24"/>
                <w:szCs w:val="24"/>
              </w:rPr>
            </w:pPr>
            <w:r>
              <w:rPr>
                <w:rFonts w:ascii="仿宋_GB2312" w:eastAsia="新宋体" w:hAnsi="宋体" w:hint="eastAsia"/>
                <w:sz w:val="24"/>
                <w:szCs w:val="24"/>
              </w:rPr>
              <w:t>身份证号</w:t>
            </w:r>
          </w:p>
        </w:tc>
      </w:tr>
      <w:tr w:rsidR="00400673">
        <w:trPr>
          <w:trHeight w:val="515"/>
          <w:jc w:val="center"/>
        </w:trPr>
        <w:tc>
          <w:tcPr>
            <w:tcW w:w="1236" w:type="dxa"/>
            <w:vMerge/>
            <w:tcBorders>
              <w:left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r>
      <w:tr w:rsidR="00400673">
        <w:trPr>
          <w:trHeight w:val="515"/>
          <w:jc w:val="center"/>
        </w:trPr>
        <w:tc>
          <w:tcPr>
            <w:tcW w:w="1236" w:type="dxa"/>
            <w:vMerge/>
            <w:tcBorders>
              <w:left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r>
      <w:tr w:rsidR="00400673">
        <w:trPr>
          <w:trHeight w:val="515"/>
          <w:jc w:val="center"/>
        </w:trPr>
        <w:tc>
          <w:tcPr>
            <w:tcW w:w="1236" w:type="dxa"/>
            <w:vMerge/>
            <w:tcBorders>
              <w:left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r>
      <w:tr w:rsidR="00400673">
        <w:trPr>
          <w:trHeight w:val="515"/>
          <w:jc w:val="center"/>
        </w:trPr>
        <w:tc>
          <w:tcPr>
            <w:tcW w:w="1236" w:type="dxa"/>
            <w:vMerge/>
            <w:tcBorders>
              <w:left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r>
      <w:tr w:rsidR="00400673">
        <w:trPr>
          <w:trHeight w:val="515"/>
          <w:jc w:val="center"/>
        </w:trPr>
        <w:tc>
          <w:tcPr>
            <w:tcW w:w="1236" w:type="dxa"/>
            <w:vMerge/>
            <w:tcBorders>
              <w:left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c>
          <w:tcPr>
            <w:tcW w:w="2565" w:type="dxa"/>
            <w:gridSpan w:val="2"/>
            <w:tcBorders>
              <w:top w:val="single" w:sz="4" w:space="0" w:color="auto"/>
              <w:left w:val="single" w:sz="4" w:space="0" w:color="auto"/>
              <w:bottom w:val="single" w:sz="4" w:space="0" w:color="auto"/>
              <w:right w:val="single" w:sz="4" w:space="0" w:color="auto"/>
            </w:tcBorders>
            <w:vAlign w:val="center"/>
          </w:tcPr>
          <w:p w:rsidR="00400673" w:rsidRDefault="00400673">
            <w:pPr>
              <w:spacing w:line="440" w:lineRule="exact"/>
              <w:rPr>
                <w:rFonts w:ascii="仿宋_GB2312" w:eastAsia="新宋体" w:hAnsi="宋体"/>
                <w:sz w:val="24"/>
                <w:szCs w:val="24"/>
              </w:rPr>
            </w:pPr>
          </w:p>
        </w:tc>
      </w:tr>
    </w:tbl>
    <w:p w:rsidR="00400673" w:rsidRDefault="0074366E">
      <w:pPr>
        <w:spacing w:line="440" w:lineRule="exact"/>
        <w:ind w:firstLineChars="200" w:firstLine="480"/>
      </w:pPr>
      <w:r>
        <w:rPr>
          <w:rFonts w:ascii="仿宋_GB2312" w:eastAsia="新宋体" w:hAnsi="仿宋_GB2312" w:hint="eastAsia"/>
          <w:sz w:val="24"/>
          <w:szCs w:val="21"/>
        </w:rPr>
        <w:t>注明：确定参加的老师请从速报名，培训前</w:t>
      </w:r>
      <w:r>
        <w:rPr>
          <w:rFonts w:ascii="仿宋_GB2312" w:eastAsia="新宋体" w:hAnsi="仿宋_GB2312" w:hint="eastAsia"/>
          <w:sz w:val="24"/>
          <w:szCs w:val="21"/>
        </w:rPr>
        <w:t>7</w:t>
      </w:r>
      <w:r>
        <w:rPr>
          <w:rFonts w:ascii="仿宋_GB2312" w:eastAsia="新宋体" w:hAnsi="仿宋_GB2312" w:hint="eastAsia"/>
          <w:sz w:val="24"/>
          <w:szCs w:val="21"/>
        </w:rPr>
        <w:t>日我们将给您寄发《报到通知》，告知具体培训地点、乘车路线等事宜。</w:t>
      </w:r>
    </w:p>
    <w:sectPr w:rsidR="00400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23"/>
    <w:rsid w:val="000B03B9"/>
    <w:rsid w:val="00135D09"/>
    <w:rsid w:val="001F0166"/>
    <w:rsid w:val="001F2729"/>
    <w:rsid w:val="002E7A44"/>
    <w:rsid w:val="00332FF3"/>
    <w:rsid w:val="00360B13"/>
    <w:rsid w:val="0038119C"/>
    <w:rsid w:val="003A7F28"/>
    <w:rsid w:val="00400673"/>
    <w:rsid w:val="00453681"/>
    <w:rsid w:val="00484CAA"/>
    <w:rsid w:val="00512FA2"/>
    <w:rsid w:val="005A4822"/>
    <w:rsid w:val="005E12ED"/>
    <w:rsid w:val="005F73B6"/>
    <w:rsid w:val="00606008"/>
    <w:rsid w:val="007210A7"/>
    <w:rsid w:val="0074366E"/>
    <w:rsid w:val="00777B92"/>
    <w:rsid w:val="007B0DB8"/>
    <w:rsid w:val="007C090B"/>
    <w:rsid w:val="00845A6A"/>
    <w:rsid w:val="009301F9"/>
    <w:rsid w:val="00A40F1A"/>
    <w:rsid w:val="00A70F23"/>
    <w:rsid w:val="00AB78EE"/>
    <w:rsid w:val="00AE30C3"/>
    <w:rsid w:val="00B773DE"/>
    <w:rsid w:val="00C40151"/>
    <w:rsid w:val="00C64292"/>
    <w:rsid w:val="00C92992"/>
    <w:rsid w:val="00CF347F"/>
    <w:rsid w:val="00D91E11"/>
    <w:rsid w:val="00DA0FA0"/>
    <w:rsid w:val="00DF4A20"/>
    <w:rsid w:val="00E60652"/>
    <w:rsid w:val="00E66512"/>
    <w:rsid w:val="00E70A2D"/>
    <w:rsid w:val="00EB45D0"/>
    <w:rsid w:val="00EF6D46"/>
    <w:rsid w:val="00F32E12"/>
    <w:rsid w:val="00FB185C"/>
    <w:rsid w:val="1D72304F"/>
    <w:rsid w:val="2DD361AE"/>
    <w:rsid w:val="324235BD"/>
    <w:rsid w:val="327663DD"/>
    <w:rsid w:val="3DF64FAF"/>
    <w:rsid w:val="3EF11BD8"/>
    <w:rsid w:val="469B15C4"/>
    <w:rsid w:val="67324753"/>
    <w:rsid w:val="67B82664"/>
    <w:rsid w:val="6B06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B0D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B0D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234</Words>
  <Characters>1340</Characters>
  <Application>Microsoft Office Word</Application>
  <DocSecurity>0</DocSecurity>
  <Lines>11</Lines>
  <Paragraphs>3</Paragraphs>
  <ScaleCrop>false</ScaleCrop>
  <Company>Microsoft</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王海涛</dc:creator>
  <cp:lastModifiedBy>周涛</cp:lastModifiedBy>
  <cp:revision>106</cp:revision>
  <cp:lastPrinted>2016-06-30T05:52:00Z</cp:lastPrinted>
  <dcterms:created xsi:type="dcterms:W3CDTF">2016-06-28T05:16:00Z</dcterms:created>
  <dcterms:modified xsi:type="dcterms:W3CDTF">2016-09-22T05:31:00Z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